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Memória da 50ª Reunião Extraordinária do CNRH</w:t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left="-14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Dados Gerais da Reunião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-42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Data: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30 de novembro de 2022, das 14h30 às 18h.</w:t>
      </w:r>
    </w:p>
    <w:p w:rsidR="00000000" w:rsidDel="00000000" w:rsidP="00000000" w:rsidRDefault="00000000" w:rsidRPr="00000000" w14:paraId="00000006">
      <w:pPr>
        <w:spacing w:line="240" w:lineRule="auto"/>
        <w:ind w:left="-42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Local: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Videoconferência – Plataforma Teams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Pauta: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Abertura.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Deliberar sobre Proposta de Resolução que "Prorroga o prazo do mandato da Diretoria Provisória  do Comitê da Bacia Hidrográfica do Rio Parnaíba, até 31 de dezembro de 2022”. Processo 59000.024579/2020-09.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Apresentação de proposta de Projeto de Lei, denominada Marco Hídrico, que Institui a Política Nacional de Infraestrutura Hídrica, dispõe sobre a organização da exploração e da prestação dos  serviços hídricos e altera a Lei nº 9.433, de 8 de janeiro de 1997, e a Lei nº 9.984, de 17 de julho  de 2000.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Assuntos Gerais e Encerramento.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Abertura. 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Sr. Wilson Rodrigues de Melo Júnior (CNRH/MDR)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deu as boas-vindas aos Conselheiros e às Conselheiras, após a conferência de quórum, disse quais eram os pontos da pauta e justificou a ausência do Ministro Rogério Marinho, Presidente do CNRH e informou que o ministro deixou mensagem gravada de saudação aos Conselheiros – que foi parcialmente projetada e interrompida por problemas técnicos, no momento inicial, e depois veiculada entre as discussões do primeiro e do segundo tópicos da pauta. Em seguida, o Sr. Wilson Rodrigues de Melo Júnior (CNRH/MDR) abriu a 50ª  Reunião Extraordinária do CNRH, dando início à reunião.  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Deliberar sobre Proposta de Resolução que "Prorroga o prazo do mandato da Diretoria Provisória  do Comitê da Bacia Hidrográfica do Rio Parnaíba, até 31 de dezembro de 2022”. Processo 59000.024579/2020-09.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Srª Talita Salomão (Comitê de Bacias do Rio Parnaíba) comunicou que o presidente interino do Comitê não pôde estar presente, por questões de saúde, e disse que ele pediu que o representasse e reforçasse a solicitação encaminhada ao Conselho, no dia 26 de outubro de 2021, de prorrogação do mandato da diretoria provisória por mais um ano. Afirmou que os trabalhos foram impactados pela Covid-19 e tiveram de pactuar com a Agência Nacional de Águas e Saneamento Básico - ANA novas alternativas metodológicas de mobilização social que foram consensuadas em julho de 2021. O Sr. Wilson Rodrigues de Melo Júnior (CNRH/MDR) informou que a matéria foi analisada e aprovada na Câmara Técnica de Assuntos Legais-CTAL/CNRH. A seguir, Wilson, pediu ao Sr. Humberto (ANA) para fazer alguns esclarecimentos sobre o processo. 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Sr. Humberto (ANA) informou que a Diretoria da ANA fez um redimensionamento de todo o processo de mobilização que envolve três estados, em contexto de pandemia, mas que tudo foi equacionado. O Sr. Wilson Rodrigues de Melo Júnior (CNRH/MDR) agradeceu as apresentações e colocou a matéria em apreciação perguntando se havia manifestações em contrário e abstenções. O Sr. João Clímaco Soares M. Filho (Organizações Não Governamentais) pediu que fosse recriada a comissão de acompanhamento por entender que a que foi instalada pelo CNRH para essa finalidade não foi demandada. 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Srª Roseli dos Santos Souza (Secretária Executiva do CNRH) disse que atualmente o grupo de acompanhamento está dentro da diretoria provisória do Comitê e tem representantes dos Estados do Maranhão, do Piauí e do Ceará.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 Sr. Ramon Rodrigues (Estado do Ceará) informou que no material que foi encaminhado em suporte à reunião há um relatório muito bem fundamentado com números e fotos e completou afirmando que o Ceará tem acompanhado não só com a pessoa da Secretária, mas, inclusive dos comitês da Região da Ibiapaba. 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Sr.ª Caroline Mariani (Ibama/MMA) argumentou sobre as prorrogações sucessivas, se seria possível colocar algum dispositivo com  uma previsão de final do processo, porque já se tratava da quarta renovação.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Colocada novamente em apreciação a Proposta de Resolução foi aprovada com apenas a abstenção registrada do Fonasc por João Clímaco (ONG) que teve a sua proposta para constituição de uma comissão que acompanharia, por meio do CNRH, os trabalhos do processo eleitoral do Comitê do Parnaíba rejeitada. 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Encaminhamento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Aprovada a Proposta de Resolução que "Prorroga o prazo do mandato da Diretoria Provisória  do Comitê da Bacia Hidrográfica do Rio Parnaíba, até 31 de dezembro de 2022”. Processo 59000.024579/2020-09.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*Foi projetada a mensagem de saudação do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Ministro Rogério Marinho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ao fim da discussão do primeiro item da pauta.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*Foi comunicada pelo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Sr. Wilson Rodrigues de Melo Júnior (CNRH/MDR)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presença do Secretário-Executivo do CNRH, o secretário Sérgio Costa a quem passou a palavra. 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Sr. Sérgio Costa (Secretário Executivo do CNRH e titular da SNSH/MDR)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falou sobre o processo de construção coletiva e interinstitucional do Projeto de Lei do Marco Hídrico e devolveu a palavra ao Diretor do DRHB/SNSH para a continuidade da condução da reunião.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Apresentação de proposta de Projeto de Lei, denominada Marco Hídrico, que Institui a Política Nacional de Infraestrutura Hídrica, dispõe sobre a organização da exploração e da prestação dos  serviços hídricos e altera a Lei nº 9.433, de 8 de janeiro de 1997, e a Lei nº 9.984, de 17 de julho  de 2000.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Sr. Wilson Rodrigues de Melo Júnior (CNRH/MDR)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abriu sua apresentação com a veiculação de um vídeo institucional sobre o marco hídrico e fez detalhada exposição sobre o projeto a partir da projeção de telas de apresentação comentadas e se colocou à disposição da Plenária para ouvir os comentários. 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Depois de diversas falas com queixas pela não discussão da proposta de projeto de lei do marco hídrico com a sociedade e alguns elogios pela iniciativa; foi apresentada por alguns conselheiros e colocada no chat da reunião, uma proposta de recomendação ao Ministério do Desenvolvimento Regional para que previamente ao envio ao Congresso Nacional, que o Projeto de Lei seja debatido pelo CNRH. 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Sr. Wilson Rodrigues de Melo Júnior (CNRH/MDR) pediu a verificação de quórum para deliberação. A Srª  Roseli dos Santos Souza constatou que só havia 15 Conselheiros/as presentes e o quórum para deliberação era de 20 presentes e a recomendação não pode ser votada.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Sr. Sérgio Costa (Secretário Executivo do CNRH) enfatizou que o CNRH não vai ser excluído do debate. Que o projeto indo para o Congresso Nacional, não só o CNRH vai ter a oportunidade de deliberar o assunto, como toda a sociedade. Colocando-se à disposição para debater o tema. </w:t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 Sr. Wilson Rodrigues de Melo Júnior (CNRH/MDR)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nformou que o documento não foi disponibilizado previamente, pois ainda se encontra em fase de aprimoramento  e consolidação, e que será compartilhado assim que concluído, para que todos tenham acesso à integralidade do texto. Destacou que a apresentação estaria disponível na página do Conselho, assim que encerrasse a reunião.</w:t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Assuntos Gerais e Encerramento.</w:t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Srª  Roseli dos Santos Souza informou que a próxima reunião do CNRH seria no dia 15 de dezembro de 2021 e que o Seminário do Plano Nacional de Recursos Hídricos seria nos dias 13 e 14. </w:t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Às 18h40 a 50ª Reunião Extraordinária do CNRH foi encerrada pelo Sr. Wilson Rodrigues de Melo Júnior (CNRH/MDR).</w:t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Encaminhamentos:</w:t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Aprovada a Proposta de Resolução que "Prorroga o prazo do mandato da Diretoria Provisória  do Comitê da Bacia Hidrográfica do Rio Parnaíba, até 31 de dezembro de 2022. Processo 59000.024579/2020-09.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Envio da apresentação realizada sobre o Projeto de Lei, denominada Marco Hídrico, que Institui a Política Nacional de Infraestrutura Hídrica, dispõe sobre a organização da exploração e da prestação dos serviços hídricos e altera a Lei nº 9.433, de 8 de janeiro de 1997, e a Lei nº 9.984, de 17 de julho de 2000.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transcrição e a presente memória da reunião constituem a Ata.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vídeo da reunião está acessível em: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Parte 1: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80"/>
            <w:sz w:val="24"/>
            <w:szCs w:val="24"/>
            <w:u w:val="single"/>
            <w:rtl w:val="0"/>
          </w:rPr>
          <w:t xml:space="preserve">https://www.youtube.com/watch?v=AD6DkXnKkmE&amp;t=35s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Parte 2: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80"/>
            <w:sz w:val="24"/>
            <w:szCs w:val="24"/>
            <w:u w:val="single"/>
            <w:rtl w:val="0"/>
          </w:rPr>
          <w:t xml:space="preserve">https://www.youtube.com/watch?v=VSABp4zCCHs&amp;t=4s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440" w:top="851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tabs>
        <w:tab w:val="left" w:pos="0"/>
      </w:tabs>
      <w:jc w:val="center"/>
      <w:rPr>
        <w:b w:val="1"/>
        <w:sz w:val="28"/>
        <w:szCs w:val="28"/>
      </w:rPr>
    </w:pPr>
    <w:r w:rsidDel="00000000" w:rsidR="00000000" w:rsidRPr="00000000">
      <w:rPr/>
      <w:drawing>
        <wp:inline distB="0" distT="0" distL="0" distR="0">
          <wp:extent cx="556260" cy="600075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56260" cy="6000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MINISTÉRIO DO DESENVOLVIMENTO REGIONAL</w:t>
    </w:r>
  </w:p>
  <w:p w:rsidR="00000000" w:rsidDel="00000000" w:rsidP="00000000" w:rsidRDefault="00000000" w:rsidRPr="00000000" w14:paraId="0000002D">
    <w:pPr>
      <w:spacing w:after="0" w:lineRule="auto"/>
      <w:jc w:val="center"/>
      <w:rPr/>
    </w:pPr>
    <w:r w:rsidDel="00000000" w:rsidR="00000000" w:rsidRPr="00000000">
      <w:rPr>
        <w:rtl w:val="0"/>
      </w:rPr>
      <w:t xml:space="preserve">Secretaria Nacional de Segurança Hídrica </w:t>
    </w:r>
  </w:p>
  <w:p w:rsidR="00000000" w:rsidDel="00000000" w:rsidP="00000000" w:rsidRDefault="00000000" w:rsidRPr="00000000" w14:paraId="0000002E">
    <w:pPr>
      <w:spacing w:after="0" w:lineRule="auto"/>
      <w:jc w:val="center"/>
      <w:rPr/>
    </w:pPr>
    <w:r w:rsidDel="00000000" w:rsidR="00000000" w:rsidRPr="00000000">
      <w:rPr>
        <w:rtl w:val="0"/>
      </w:rPr>
      <w:t xml:space="preserve">Departamento de Recursos Hídricos e Revitalização de Bacias Hidrográﬁcas </w:t>
    </w:r>
  </w:p>
  <w:p w:rsidR="00000000" w:rsidDel="00000000" w:rsidP="00000000" w:rsidRDefault="00000000" w:rsidRPr="00000000" w14:paraId="0000002F">
    <w:pPr>
      <w:spacing w:after="0" w:lineRule="auto"/>
      <w:jc w:val="center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Conselho Nacional de Recursos Hídricos</w:t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432" w:hanging="432"/>
      <w:jc w:val="both"/>
    </w:pPr>
    <w:rPr>
      <w:rFonts w:ascii="Verdana" w:cs="Verdana" w:eastAsia="Verdana" w:hAnsi="Verdana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spacing w:after="0" w:line="480" w:lineRule="auto"/>
      <w:ind w:left="432" w:firstLine="0"/>
      <w:jc w:val="both"/>
    </w:pPr>
    <w:rPr>
      <w:rFonts w:ascii="Verdana" w:cs="Verdana" w:eastAsia="Verdana" w:hAnsi="Verdana"/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720" w:hanging="720"/>
    </w:pPr>
    <w:rPr>
      <w:rFonts w:ascii="Arial" w:cs="Arial" w:eastAsia="Arial" w:hAnsi="Arial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ind w:left="1410" w:hanging="1410"/>
    </w:pPr>
    <w:rPr>
      <w:rFonts w:ascii="Verdana" w:cs="Verdana" w:eastAsia="Verdana" w:hAnsi="Verdana"/>
      <w:b w:val="1"/>
      <w:i w:val="1"/>
    </w:rPr>
  </w:style>
  <w:style w:type="paragraph" w:styleId="Heading5">
    <w:name w:val="heading 5"/>
    <w:basedOn w:val="Normal"/>
    <w:next w:val="Normal"/>
    <w:pPr>
      <w:keepNext w:val="1"/>
      <w:spacing w:after="0" w:line="240" w:lineRule="auto"/>
      <w:ind w:left="1410" w:hanging="1410"/>
    </w:pPr>
    <w:rPr>
      <w:rFonts w:ascii="Verdana" w:cs="Verdana" w:eastAsia="Verdana" w:hAnsi="Verdana"/>
      <w:b w:val="1"/>
      <w:color w:val="ff0000"/>
    </w:rPr>
  </w:style>
  <w:style w:type="paragraph" w:styleId="Heading6">
    <w:name w:val="heading 6"/>
    <w:basedOn w:val="Normal"/>
    <w:next w:val="Normal"/>
    <w:pPr>
      <w:keepNext w:val="1"/>
      <w:spacing w:after="0" w:line="240" w:lineRule="auto"/>
      <w:ind w:left="1152" w:hanging="1152"/>
    </w:pPr>
    <w:rPr>
      <w:rFonts w:ascii="Verdana" w:cs="Verdana" w:eastAsia="Verdana" w:hAnsi="Verdana"/>
      <w:u w:val="singl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link w:val="Ttulo1Char"/>
    <w:qFormat w:val="1"/>
    <w:rsid w:val="00F35C73"/>
    <w:pPr>
      <w:keepNext w:val="1"/>
      <w:numPr>
        <w:numId w:val="1"/>
      </w:numPr>
      <w:suppressAutoHyphens w:val="1"/>
      <w:spacing w:after="0" w:line="240" w:lineRule="auto"/>
      <w:jc w:val="both"/>
      <w:outlineLvl w:val="0"/>
    </w:pPr>
    <w:rPr>
      <w:rFonts w:ascii="Verdana" w:cs="Verdana" w:eastAsia="MS Mincho" w:hAnsi="Verdana"/>
      <w:b w:val="1"/>
      <w:sz w:val="20"/>
      <w:szCs w:val="20"/>
      <w:lang w:eastAsia="zh-CN" w:val="pt-BR"/>
    </w:rPr>
  </w:style>
  <w:style w:type="paragraph" w:styleId="Ttulo2">
    <w:name w:val="heading 2"/>
    <w:basedOn w:val="Normal"/>
    <w:next w:val="Normal"/>
    <w:link w:val="Ttulo2Char"/>
    <w:qFormat w:val="1"/>
    <w:rsid w:val="00F35C73"/>
    <w:pPr>
      <w:keepNext w:val="1"/>
      <w:numPr>
        <w:ilvl w:val="1"/>
        <w:numId w:val="1"/>
      </w:numPr>
      <w:suppressAutoHyphens w:val="1"/>
      <w:spacing w:after="0" w:line="480" w:lineRule="auto"/>
      <w:ind w:left="432" w:firstLine="0"/>
      <w:jc w:val="both"/>
      <w:outlineLvl w:val="1"/>
    </w:pPr>
    <w:rPr>
      <w:rFonts w:ascii="Verdana" w:cs="Verdana" w:eastAsia="MS Mincho" w:hAnsi="Verdana"/>
      <w:b w:val="1"/>
      <w:sz w:val="20"/>
      <w:szCs w:val="20"/>
      <w:lang w:eastAsia="zh-CN" w:val="pt-BR"/>
    </w:rPr>
  </w:style>
  <w:style w:type="paragraph" w:styleId="Ttulo3">
    <w:name w:val="heading 3"/>
    <w:basedOn w:val="Normal"/>
    <w:next w:val="Normal"/>
    <w:link w:val="Ttulo3Char"/>
    <w:qFormat w:val="1"/>
    <w:rsid w:val="00F35C73"/>
    <w:pPr>
      <w:keepNext w:val="1"/>
      <w:numPr>
        <w:ilvl w:val="2"/>
        <w:numId w:val="1"/>
      </w:numPr>
      <w:suppressAutoHyphens w:val="1"/>
      <w:spacing w:after="0" w:line="240" w:lineRule="auto"/>
      <w:outlineLvl w:val="2"/>
    </w:pPr>
    <w:rPr>
      <w:rFonts w:ascii="Arial" w:cs="Arial" w:eastAsia="MS Mincho" w:hAnsi="Arial"/>
      <w:b w:val="1"/>
      <w:sz w:val="24"/>
      <w:szCs w:val="20"/>
      <w:lang w:eastAsia="zh-CN" w:val="pt-BR"/>
    </w:rPr>
  </w:style>
  <w:style w:type="paragraph" w:styleId="Ttulo4">
    <w:name w:val="heading 4"/>
    <w:basedOn w:val="Normal"/>
    <w:next w:val="Normal"/>
    <w:link w:val="Ttulo4Char"/>
    <w:qFormat w:val="1"/>
    <w:rsid w:val="00F35C73"/>
    <w:pPr>
      <w:keepNext w:val="1"/>
      <w:numPr>
        <w:ilvl w:val="3"/>
        <w:numId w:val="1"/>
      </w:numPr>
      <w:suppressAutoHyphens w:val="1"/>
      <w:spacing w:after="0" w:line="240" w:lineRule="auto"/>
      <w:ind w:left="1410" w:hanging="1410"/>
      <w:outlineLvl w:val="3"/>
    </w:pPr>
    <w:rPr>
      <w:rFonts w:ascii="Verdana" w:cs="Verdana" w:eastAsia="MS Mincho" w:hAnsi="Verdana"/>
      <w:b w:val="1"/>
      <w:i w:val="1"/>
      <w:szCs w:val="20"/>
      <w:lang w:eastAsia="zh-CN" w:val="pt-BR"/>
    </w:rPr>
  </w:style>
  <w:style w:type="paragraph" w:styleId="Ttulo5">
    <w:name w:val="heading 5"/>
    <w:basedOn w:val="Normal"/>
    <w:next w:val="Normal"/>
    <w:link w:val="Ttulo5Char"/>
    <w:qFormat w:val="1"/>
    <w:rsid w:val="00F35C73"/>
    <w:pPr>
      <w:keepNext w:val="1"/>
      <w:numPr>
        <w:ilvl w:val="4"/>
        <w:numId w:val="1"/>
      </w:numPr>
      <w:suppressAutoHyphens w:val="1"/>
      <w:spacing w:after="0" w:line="240" w:lineRule="auto"/>
      <w:ind w:left="1410" w:hanging="1410"/>
      <w:outlineLvl w:val="4"/>
    </w:pPr>
    <w:rPr>
      <w:rFonts w:ascii="Verdana" w:cs="Verdana" w:eastAsia="MS Mincho" w:hAnsi="Verdana"/>
      <w:b w:val="1"/>
      <w:color w:val="ff0000"/>
      <w:szCs w:val="20"/>
      <w:lang w:eastAsia="zh-CN" w:val="pt-BR"/>
    </w:rPr>
  </w:style>
  <w:style w:type="paragraph" w:styleId="Ttulo6">
    <w:name w:val="heading 6"/>
    <w:basedOn w:val="Normal"/>
    <w:next w:val="Normal"/>
    <w:link w:val="Ttulo6Char"/>
    <w:qFormat w:val="1"/>
    <w:rsid w:val="00F35C73"/>
    <w:pPr>
      <w:keepNext w:val="1"/>
      <w:numPr>
        <w:ilvl w:val="5"/>
        <w:numId w:val="1"/>
      </w:numPr>
      <w:suppressAutoHyphens w:val="1"/>
      <w:spacing w:after="0" w:line="240" w:lineRule="auto"/>
      <w:outlineLvl w:val="5"/>
    </w:pPr>
    <w:rPr>
      <w:rFonts w:ascii="Verdana" w:cs="Verdana" w:eastAsia="MS Mincho" w:hAnsi="Verdana"/>
      <w:szCs w:val="20"/>
      <w:u w:val="single"/>
      <w:lang w:eastAsia="zh-CN" w:val="pt-BR"/>
    </w:rPr>
  </w:style>
  <w:style w:type="paragraph" w:styleId="Ttulo7">
    <w:name w:val="heading 7"/>
    <w:basedOn w:val="Normal"/>
    <w:next w:val="Normal"/>
    <w:link w:val="Ttulo7Char"/>
    <w:qFormat w:val="1"/>
    <w:rsid w:val="00F35C73"/>
    <w:pPr>
      <w:keepNext w:val="1"/>
      <w:numPr>
        <w:ilvl w:val="6"/>
        <w:numId w:val="1"/>
      </w:numPr>
      <w:suppressAutoHyphens w:val="1"/>
      <w:spacing w:after="0" w:line="240" w:lineRule="auto"/>
      <w:jc w:val="center"/>
      <w:outlineLvl w:val="6"/>
    </w:pPr>
    <w:rPr>
      <w:rFonts w:ascii="Verdana" w:cs="Verdana" w:eastAsia="MS Mincho" w:hAnsi="Verdana"/>
      <w:b w:val="1"/>
      <w:szCs w:val="20"/>
      <w:lang w:eastAsia="zh-CN" w:val="pt-BR"/>
    </w:rPr>
  </w:style>
  <w:style w:type="paragraph" w:styleId="Ttulo8">
    <w:name w:val="heading 8"/>
    <w:basedOn w:val="Normal"/>
    <w:next w:val="Normal"/>
    <w:link w:val="Ttulo8Char"/>
    <w:qFormat w:val="1"/>
    <w:rsid w:val="00F35C73"/>
    <w:pPr>
      <w:keepNext w:val="1"/>
      <w:numPr>
        <w:ilvl w:val="7"/>
        <w:numId w:val="1"/>
      </w:numPr>
      <w:suppressAutoHyphens w:val="1"/>
      <w:spacing w:after="0" w:line="360" w:lineRule="auto"/>
      <w:ind w:left="28" w:firstLine="0"/>
      <w:jc w:val="both"/>
      <w:outlineLvl w:val="7"/>
    </w:pPr>
    <w:rPr>
      <w:rFonts w:ascii="Verdana" w:cs="Verdana" w:eastAsia="MS Mincho" w:hAnsi="Verdana"/>
      <w:b w:val="1"/>
      <w:i w:val="1"/>
      <w:sz w:val="20"/>
      <w:szCs w:val="20"/>
      <w:lang w:eastAsia="zh-CN" w:val="pt-BR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PargrafodaLista">
    <w:name w:val="List Paragraph"/>
    <w:basedOn w:val="Normal"/>
    <w:uiPriority w:val="34"/>
    <w:qFormat w:val="1"/>
    <w:rsid w:val="00894219"/>
    <w:pPr>
      <w:ind w:left="720"/>
      <w:contextualSpacing w:val="1"/>
    </w:pPr>
  </w:style>
  <w:style w:type="table" w:styleId="Tabelacomgrade">
    <w:name w:val="Table Grid"/>
    <w:basedOn w:val="Tabelanormal"/>
    <w:uiPriority w:val="39"/>
    <w:rsid w:val="0089421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607E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607E3"/>
    <w:rPr>
      <w:rFonts w:ascii="Segoe UI" w:cs="Segoe UI" w:hAnsi="Segoe UI"/>
      <w:sz w:val="18"/>
      <w:szCs w:val="18"/>
    </w:rPr>
  </w:style>
  <w:style w:type="character" w:styleId="Ttulo1Char" w:customStyle="1">
    <w:name w:val="Título 1 Char"/>
    <w:basedOn w:val="Fontepargpadro"/>
    <w:link w:val="Ttulo1"/>
    <w:rsid w:val="00F35C73"/>
    <w:rPr>
      <w:rFonts w:ascii="Verdana" w:cs="Verdana" w:eastAsia="MS Mincho" w:hAnsi="Verdana"/>
      <w:b w:val="1"/>
      <w:sz w:val="20"/>
      <w:szCs w:val="20"/>
      <w:lang w:eastAsia="zh-CN" w:val="pt-BR"/>
    </w:rPr>
  </w:style>
  <w:style w:type="character" w:styleId="Ttulo2Char" w:customStyle="1">
    <w:name w:val="Título 2 Char"/>
    <w:basedOn w:val="Fontepargpadro"/>
    <w:link w:val="Ttulo2"/>
    <w:rsid w:val="00F35C73"/>
    <w:rPr>
      <w:rFonts w:ascii="Verdana" w:cs="Verdana" w:eastAsia="MS Mincho" w:hAnsi="Verdana"/>
      <w:b w:val="1"/>
      <w:sz w:val="20"/>
      <w:szCs w:val="20"/>
      <w:lang w:eastAsia="zh-CN" w:val="pt-BR"/>
    </w:rPr>
  </w:style>
  <w:style w:type="character" w:styleId="Ttulo3Char" w:customStyle="1">
    <w:name w:val="Título 3 Char"/>
    <w:basedOn w:val="Fontepargpadro"/>
    <w:link w:val="Ttulo3"/>
    <w:rsid w:val="00F35C73"/>
    <w:rPr>
      <w:rFonts w:ascii="Arial" w:cs="Arial" w:eastAsia="MS Mincho" w:hAnsi="Arial"/>
      <w:b w:val="1"/>
      <w:sz w:val="24"/>
      <w:szCs w:val="20"/>
      <w:lang w:eastAsia="zh-CN" w:val="pt-BR"/>
    </w:rPr>
  </w:style>
  <w:style w:type="character" w:styleId="Ttulo4Char" w:customStyle="1">
    <w:name w:val="Título 4 Char"/>
    <w:basedOn w:val="Fontepargpadro"/>
    <w:link w:val="Ttulo4"/>
    <w:rsid w:val="00F35C73"/>
    <w:rPr>
      <w:rFonts w:ascii="Verdana" w:cs="Verdana" w:eastAsia="MS Mincho" w:hAnsi="Verdana"/>
      <w:b w:val="1"/>
      <w:i w:val="1"/>
      <w:szCs w:val="20"/>
      <w:lang w:eastAsia="zh-CN" w:val="pt-BR"/>
    </w:rPr>
  </w:style>
  <w:style w:type="character" w:styleId="Ttulo5Char" w:customStyle="1">
    <w:name w:val="Título 5 Char"/>
    <w:basedOn w:val="Fontepargpadro"/>
    <w:link w:val="Ttulo5"/>
    <w:rsid w:val="00F35C73"/>
    <w:rPr>
      <w:rFonts w:ascii="Verdana" w:cs="Verdana" w:eastAsia="MS Mincho" w:hAnsi="Verdana"/>
      <w:b w:val="1"/>
      <w:color w:val="ff0000"/>
      <w:szCs w:val="20"/>
      <w:lang w:eastAsia="zh-CN" w:val="pt-BR"/>
    </w:rPr>
  </w:style>
  <w:style w:type="character" w:styleId="Ttulo6Char" w:customStyle="1">
    <w:name w:val="Título 6 Char"/>
    <w:basedOn w:val="Fontepargpadro"/>
    <w:link w:val="Ttulo6"/>
    <w:rsid w:val="00F35C73"/>
    <w:rPr>
      <w:rFonts w:ascii="Verdana" w:cs="Verdana" w:eastAsia="MS Mincho" w:hAnsi="Verdana"/>
      <w:szCs w:val="20"/>
      <w:u w:val="single"/>
      <w:lang w:eastAsia="zh-CN" w:val="pt-BR"/>
    </w:rPr>
  </w:style>
  <w:style w:type="character" w:styleId="Ttulo7Char" w:customStyle="1">
    <w:name w:val="Título 7 Char"/>
    <w:basedOn w:val="Fontepargpadro"/>
    <w:link w:val="Ttulo7"/>
    <w:rsid w:val="00F35C73"/>
    <w:rPr>
      <w:rFonts w:ascii="Verdana" w:cs="Verdana" w:eastAsia="MS Mincho" w:hAnsi="Verdana"/>
      <w:b w:val="1"/>
      <w:szCs w:val="20"/>
      <w:lang w:eastAsia="zh-CN" w:val="pt-BR"/>
    </w:rPr>
  </w:style>
  <w:style w:type="character" w:styleId="Ttulo8Char" w:customStyle="1">
    <w:name w:val="Título 8 Char"/>
    <w:basedOn w:val="Fontepargpadro"/>
    <w:link w:val="Ttulo8"/>
    <w:rsid w:val="00F35C73"/>
    <w:rPr>
      <w:rFonts w:ascii="Verdana" w:cs="Verdana" w:eastAsia="MS Mincho" w:hAnsi="Verdana"/>
      <w:b w:val="1"/>
      <w:i w:val="1"/>
      <w:sz w:val="20"/>
      <w:szCs w:val="20"/>
      <w:lang w:eastAsia="zh-CN" w:val="pt-BR"/>
    </w:rPr>
  </w:style>
  <w:style w:type="paragraph" w:styleId="WW-Ttulo" w:customStyle="1">
    <w:name w:val="WW-Título"/>
    <w:basedOn w:val="Normal"/>
    <w:next w:val="Corpodetexto"/>
    <w:rsid w:val="00F35C73"/>
    <w:pPr>
      <w:keepNext w:val="1"/>
      <w:suppressAutoHyphens w:val="1"/>
      <w:spacing w:after="120" w:before="240" w:line="240" w:lineRule="auto"/>
    </w:pPr>
    <w:rPr>
      <w:rFonts w:ascii="Arial" w:cs="Tahoma" w:eastAsia="Lucida Sans Unicode" w:hAnsi="Arial"/>
      <w:sz w:val="28"/>
      <w:szCs w:val="28"/>
      <w:lang w:eastAsia="zh-CN" w:val="pt-BR"/>
    </w:rPr>
  </w:style>
  <w:style w:type="paragraph" w:styleId="Corpodetexto">
    <w:name w:val="Body Text"/>
    <w:basedOn w:val="Normal"/>
    <w:link w:val="CorpodetextoChar"/>
    <w:uiPriority w:val="99"/>
    <w:semiHidden w:val="1"/>
    <w:unhideWhenUsed w:val="1"/>
    <w:rsid w:val="00F35C73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semiHidden w:val="1"/>
    <w:rsid w:val="00F35C73"/>
  </w:style>
  <w:style w:type="paragraph" w:styleId="Cabealho">
    <w:name w:val="header"/>
    <w:basedOn w:val="Normal"/>
    <w:link w:val="CabealhoChar"/>
    <w:uiPriority w:val="99"/>
    <w:unhideWhenUsed w:val="1"/>
    <w:rsid w:val="00F35C73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F35C73"/>
  </w:style>
  <w:style w:type="paragraph" w:styleId="Rodap">
    <w:name w:val="footer"/>
    <w:basedOn w:val="Normal"/>
    <w:link w:val="RodapChar"/>
    <w:uiPriority w:val="99"/>
    <w:unhideWhenUsed w:val="1"/>
    <w:rsid w:val="00F35C73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F35C73"/>
  </w:style>
  <w:style w:type="character" w:styleId="Hyperlink">
    <w:name w:val="Hyperlink"/>
    <w:rsid w:val="00F35C73"/>
    <w:rPr>
      <w:color w:val="000080"/>
      <w:u w:val="single"/>
    </w:rPr>
  </w:style>
  <w:style w:type="paragraph" w:styleId="Default" w:customStyle="1">
    <w:name w:val="Default"/>
    <w:rsid w:val="00F35C73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Calibri" w:hAnsi="Times New Roman"/>
      <w:color w:val="000000"/>
      <w:sz w:val="24"/>
      <w:szCs w:val="24"/>
      <w:lang w:val="pt-BR"/>
    </w:rPr>
  </w:style>
  <w:style w:type="character" w:styleId="MenoPendente1" w:customStyle="1">
    <w:name w:val="Menção Pendente1"/>
    <w:basedOn w:val="Fontepargpadro"/>
    <w:uiPriority w:val="99"/>
    <w:semiHidden w:val="1"/>
    <w:unhideWhenUsed w:val="1"/>
    <w:rsid w:val="00D622F8"/>
    <w:rPr>
      <w:color w:val="605e5c"/>
      <w:shd w:color="auto" w:fill="e1dfdd" w:val="clear"/>
    </w:rPr>
  </w:style>
  <w:style w:type="character" w:styleId="HiperlinkVisitado">
    <w:name w:val="FollowedHyperlink"/>
    <w:basedOn w:val="Fontepargpadro"/>
    <w:uiPriority w:val="99"/>
    <w:semiHidden w:val="1"/>
    <w:unhideWhenUsed w:val="1"/>
    <w:rsid w:val="002E4167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AD6DkXnKkmE&amp;t=35s" TargetMode="External"/><Relationship Id="rId8" Type="http://schemas.openxmlformats.org/officeDocument/2006/relationships/hyperlink" Target="https://www.youtube.com/watch?v=VSABp4zCCHs&amp;t=4s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rA5sVSZhabjjdtVmvOFyHTzJXg==">AMUW2mUpA8A8/EqtnNDccxMbIYB+LRB/5EK0Qy0izTrHAkcZU+B76SDEPLQ9l7knRY44Px0nH0X2byAjdTsQPidIZThK53/lgdkbY1hIWE31deGXT8OQAzw=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2022-05-27T18:28:00Z</dcterms:created>
  <dc:creator>Irani BRAGA Ramos</dc:creator>
</cp:coreProperties>
</file>